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87" w:rsidRDefault="00222470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【企业类】年度</w:t>
      </w:r>
      <w:r w:rsidR="00F242D5">
        <w:rPr>
          <w:rFonts w:ascii="微软雅黑" w:eastAsia="微软雅黑" w:hAnsi="微软雅黑" w:hint="eastAsia"/>
          <w:b/>
          <w:sz w:val="36"/>
          <w:szCs w:val="36"/>
        </w:rPr>
        <w:t>新锐潜力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评选申报表</w:t>
      </w:r>
    </w:p>
    <w:p w:rsidR="003E4B87" w:rsidRDefault="00732716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（附评选指南及标准）</w:t>
      </w: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>
        <w:tc>
          <w:tcPr>
            <w:tcW w:w="10491" w:type="dxa"/>
            <w:gridSpan w:val="10"/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CA7A53" w:rsidP="00CA7A53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proofErr w:type="gramStart"/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  <w:proofErr w:type="gramEnd"/>
          </w:p>
        </w:tc>
        <w:tc>
          <w:tcPr>
            <w:tcW w:w="8931" w:type="dxa"/>
            <w:gridSpan w:val="9"/>
            <w:shd w:val="clear" w:color="auto" w:fill="FFFFFF"/>
          </w:tcPr>
          <w:p w:rsidR="003E4B87" w:rsidRDefault="008D0DEE" w:rsidP="008D0DE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8D0DE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信息技术、生物医药、高端装备制造、新材料、绿色低碳、数字经济</w:t>
            </w:r>
            <w:r w:rsidR="0022283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或其他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B4286E" w:rsidP="00B4286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>
        <w:tc>
          <w:tcPr>
            <w:tcW w:w="1560" w:type="dxa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534E97">
        <w:tc>
          <w:tcPr>
            <w:tcW w:w="1560" w:type="dxa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34E97" w:rsidRDefault="00AB345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021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权威机构评选的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>
        <w:tc>
          <w:tcPr>
            <w:tcW w:w="1560" w:type="dxa"/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C3A7B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:rsidR="003E4B87" w:rsidRDefault="003E4B87" w:rsidP="002C3A7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Pr="002C3A7B" w:rsidRDefault="00FC4CD7" w:rsidP="00FB7C08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（如有评选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</w:t>
            </w:r>
            <w:proofErr w:type="gramStart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组引导</w:t>
            </w:r>
            <w:proofErr w:type="gramEnd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申报可填，自荐报名可填“无”）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FD3234" w:rsidRDefault="00732716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企业基本情况，包括发展历程、</w:t>
            </w:r>
            <w:proofErr w:type="gramStart"/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财报业绩</w:t>
            </w:r>
            <w:proofErr w:type="gramEnd"/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、企业法定代表人、经营范围、企业领导、企业荣誉等；</w:t>
            </w:r>
          </w:p>
          <w:p w:rsidR="003E4B87" w:rsidRPr="00A37E2A" w:rsidRDefault="00FD3234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综合所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属行业赛道、融资进展、创新成果、创新投入、知识产权资产等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维度下，企业</w:t>
            </w:r>
            <w:r w:rsidR="00133074" w:rsidRPr="0013307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在细分赛道具备显著竞争力</w:t>
            </w:r>
            <w:proofErr w:type="gramStart"/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的科创表现</w:t>
            </w:r>
            <w:proofErr w:type="gramEnd"/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261B0E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:rsidR="003E4B87" w:rsidRDefault="00483D27">
            <w:pPr>
              <w:jc w:val="left"/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</w:t>
            </w:r>
            <w:proofErr w:type="gramStart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各项请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按申报类别酌情填写，如无可不填）</w:t>
            </w:r>
          </w:p>
        </w:tc>
      </w:tr>
      <w:tr w:rsidR="00003D42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2E425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:rsidR="003E4B87" w:rsidRDefault="003E4B8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D35A29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</w:t>
            </w:r>
            <w:proofErr w:type="gramStart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介绍科创项目</w:t>
            </w:r>
            <w:proofErr w:type="gramEnd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D35A29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63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3E4B8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5625F8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Pr="00D35A29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D35A29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57BF" w:rsidRPr="00316C03" w:rsidRDefault="006857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B87">
        <w:tc>
          <w:tcPr>
            <w:tcW w:w="10491" w:type="dxa"/>
            <w:gridSpan w:val="10"/>
            <w:shd w:val="clear" w:color="auto" w:fill="FFFFFF"/>
          </w:tcPr>
          <w:p w:rsidR="003E4B87" w:rsidRDefault="0073271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E4B87" w:rsidRDefault="005625F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企业科创层面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>
        <w:trPr>
          <w:trHeight w:val="659"/>
        </w:trPr>
        <w:tc>
          <w:tcPr>
            <w:tcW w:w="10491" w:type="dxa"/>
            <w:shd w:val="clear" w:color="auto" w:fill="0070C0"/>
          </w:tcPr>
          <w:p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其他申报材料（作为附件提交）</w:t>
            </w:r>
          </w:p>
        </w:tc>
      </w:tr>
      <w:tr w:rsidR="003E4B8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F70E53" w:rsidRPr="002E1CD1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企业LOGO规范文件（JPG或PNG图片格式，以及AI或PSD源文件）。</w:t>
            </w:r>
          </w:p>
          <w:p w:rsidR="003E4B87" w:rsidRDefault="003E4B87">
            <w:pPr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:rsidR="001D24E6" w:rsidRPr="001D24E6" w:rsidRDefault="00732716" w:rsidP="001D24E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</w:t>
            </w:r>
            <w:proofErr w:type="gramStart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请确保</w:t>
            </w:r>
            <w:proofErr w:type="gramEnd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企业所属行业为新一代信息技术、生物医药、高端装备制造、新材料、绿色低碳、数字经济等高新技术产业和战略新兴产业的科技创新领域，主要从事业务包括但不限于高新技术产品研发、制造、服务等，拥有知识产权且无产权纠纷；企业经营规范、社会信誉良好、无不良记录。</w:t>
            </w:r>
          </w:p>
          <w:p w:rsidR="002E31ED" w:rsidRDefault="00604A0C" w:rsidP="006857BF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本评选建立“一票否决制”，对于违法违规及发生重大舆情事件的相关企业或责任人，一经发现将直接取消参评资格。</w:t>
            </w:r>
          </w:p>
          <w:p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3E4B8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>
        <w:trPr>
          <w:trHeight w:val="2067"/>
        </w:trPr>
        <w:tc>
          <w:tcPr>
            <w:tcW w:w="10491" w:type="dxa"/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本企业自愿参加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483D27">
              <w:rPr>
                <w:rFonts w:ascii="仿宋" w:eastAsia="仿宋" w:hAnsi="仿宋" w:cs="仿宋"/>
                <w:sz w:val="28"/>
                <w:szCs w:val="28"/>
              </w:rPr>
              <w:t>022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665CEC"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  <w:r w:rsidR="003615E2">
              <w:rPr>
                <w:rFonts w:ascii="仿宋" w:eastAsia="仿宋" w:hAnsi="仿宋" w:cs="仿宋" w:hint="eastAsia"/>
                <w:sz w:val="28"/>
                <w:szCs w:val="28"/>
              </w:rPr>
              <w:t>新锐潜力</w:t>
            </w:r>
            <w:bookmarkStart w:id="0" w:name="_GoBack"/>
            <w:bookmarkEnd w:id="0"/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评选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申报企业：                   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表承诺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书一页，盖章（手签）后拍照，将承诺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书照片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:rsidR="003E4B87" w:rsidRDefault="003E4B87">
      <w:pPr>
        <w:ind w:right="420"/>
        <w:jc w:val="left"/>
        <w:rPr>
          <w:rFonts w:ascii="仿宋" w:eastAsia="仿宋" w:hAnsi="仿宋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4B87" w:rsidRDefault="003E4B87">
      <w:pPr>
        <w:rPr>
          <w:rFonts w:ascii="仿宋" w:eastAsia="仿宋" w:hAnsi="仿宋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38" w:rsidRDefault="00267F38">
      <w:r>
        <w:separator/>
      </w:r>
    </w:p>
  </w:endnote>
  <w:endnote w:type="continuationSeparator" w:id="0">
    <w:p w:rsidR="00267F38" w:rsidRDefault="0026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38" w:rsidRDefault="00267F38">
      <w:r>
        <w:separator/>
      </w:r>
    </w:p>
  </w:footnote>
  <w:footnote w:type="continuationSeparator" w:id="0">
    <w:p w:rsidR="00267F38" w:rsidRDefault="0026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2022</w:t>
    </w:r>
    <w:proofErr w:type="gramStart"/>
    <w:r w:rsidRPr="00212DAA">
      <w:rPr>
        <w:rFonts w:ascii="微软雅黑" w:eastAsia="微软雅黑" w:hAnsi="微软雅黑" w:hint="eastAsia"/>
        <w:b/>
        <w:sz w:val="36"/>
      </w:rPr>
      <w:t>科创先锋</w:t>
    </w:r>
    <w:proofErr w:type="gramEnd"/>
    <w:r w:rsidRPr="00212DAA">
      <w:rPr>
        <w:rFonts w:ascii="微软雅黑" w:eastAsia="微软雅黑" w:hAnsi="微软雅黑" w:hint="eastAsia"/>
        <w:b/>
        <w:sz w:val="36"/>
      </w:rPr>
      <w:t>评选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037AD39F" wp14:editId="1A15344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Default="003E4B87">
    <w:pPr>
      <w:pStyle w:val="ab"/>
      <w:jc w:val="left"/>
      <w:rPr>
        <w:rFonts w:ascii="仿宋" w:eastAsia="仿宋" w:hAnsi="仿宋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7"/>
    <w:rsid w:val="00003D42"/>
    <w:rsid w:val="000722FA"/>
    <w:rsid w:val="000B2EE0"/>
    <w:rsid w:val="00133074"/>
    <w:rsid w:val="00182318"/>
    <w:rsid w:val="001D24E6"/>
    <w:rsid w:val="00204FBF"/>
    <w:rsid w:val="00222470"/>
    <w:rsid w:val="0022283D"/>
    <w:rsid w:val="00261B0E"/>
    <w:rsid w:val="00267F38"/>
    <w:rsid w:val="0028209E"/>
    <w:rsid w:val="002A2407"/>
    <w:rsid w:val="002C3A7B"/>
    <w:rsid w:val="002E1CD1"/>
    <w:rsid w:val="002E31ED"/>
    <w:rsid w:val="002E4259"/>
    <w:rsid w:val="002E7954"/>
    <w:rsid w:val="00316C03"/>
    <w:rsid w:val="003375A8"/>
    <w:rsid w:val="003615E2"/>
    <w:rsid w:val="00387EE3"/>
    <w:rsid w:val="003E4B87"/>
    <w:rsid w:val="00483D27"/>
    <w:rsid w:val="004C0C6F"/>
    <w:rsid w:val="00534E97"/>
    <w:rsid w:val="005625F8"/>
    <w:rsid w:val="0057185F"/>
    <w:rsid w:val="005B6B54"/>
    <w:rsid w:val="00604A0C"/>
    <w:rsid w:val="00644E26"/>
    <w:rsid w:val="00664862"/>
    <w:rsid w:val="00665CEC"/>
    <w:rsid w:val="00675FF9"/>
    <w:rsid w:val="006857BF"/>
    <w:rsid w:val="006B776D"/>
    <w:rsid w:val="007253C3"/>
    <w:rsid w:val="00732716"/>
    <w:rsid w:val="00795823"/>
    <w:rsid w:val="007A1C19"/>
    <w:rsid w:val="007A66F1"/>
    <w:rsid w:val="007C2527"/>
    <w:rsid w:val="0080346F"/>
    <w:rsid w:val="00815245"/>
    <w:rsid w:val="008C7E8C"/>
    <w:rsid w:val="008D0DEE"/>
    <w:rsid w:val="008D5B5F"/>
    <w:rsid w:val="00984402"/>
    <w:rsid w:val="00A37E2A"/>
    <w:rsid w:val="00AB3456"/>
    <w:rsid w:val="00AF3E47"/>
    <w:rsid w:val="00B4286E"/>
    <w:rsid w:val="00B9383A"/>
    <w:rsid w:val="00BC2FCE"/>
    <w:rsid w:val="00BF5D49"/>
    <w:rsid w:val="00C43F6C"/>
    <w:rsid w:val="00C4664E"/>
    <w:rsid w:val="00C50DF3"/>
    <w:rsid w:val="00C91D14"/>
    <w:rsid w:val="00C9655B"/>
    <w:rsid w:val="00CA1FFC"/>
    <w:rsid w:val="00CA7A53"/>
    <w:rsid w:val="00D35A29"/>
    <w:rsid w:val="00D65515"/>
    <w:rsid w:val="00D763D9"/>
    <w:rsid w:val="00D81A9F"/>
    <w:rsid w:val="00E55EA3"/>
    <w:rsid w:val="00ED25CD"/>
    <w:rsid w:val="00F169EB"/>
    <w:rsid w:val="00F242D5"/>
    <w:rsid w:val="00F445F5"/>
    <w:rsid w:val="00F70E53"/>
    <w:rsid w:val="00FB7C08"/>
    <w:rsid w:val="00FC4CD7"/>
    <w:rsid w:val="00FC6B9A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何静</cp:lastModifiedBy>
  <cp:revision>202</cp:revision>
  <dcterms:created xsi:type="dcterms:W3CDTF">2019-08-05T15:16:00Z</dcterms:created>
  <dcterms:modified xsi:type="dcterms:W3CDTF">2022-07-26T08:50:00Z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